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0" w:rsidRDefault="004D2BA0" w:rsidP="004D2BA0">
      <w:pPr>
        <w:ind w:left="720" w:firstLine="720"/>
        <w:jc w:val="center"/>
        <w:rPr>
          <w:b/>
        </w:rPr>
      </w:pPr>
    </w:p>
    <w:p w:rsidR="004D2BA0" w:rsidRDefault="004D2BA0" w:rsidP="004D2BA0">
      <w:pPr>
        <w:ind w:left="720" w:firstLine="720"/>
        <w:jc w:val="right"/>
        <w:rPr>
          <w:b/>
        </w:rPr>
      </w:pPr>
      <w:r>
        <w:rPr>
          <w:b/>
        </w:rPr>
        <w:t>Appendix 'B'</w:t>
      </w:r>
    </w:p>
    <w:p w:rsidR="006C4C51" w:rsidRDefault="00E76441" w:rsidP="004D2BA0">
      <w:pPr>
        <w:ind w:left="720" w:firstLine="720"/>
        <w:jc w:val="center"/>
        <w:rPr>
          <w:b/>
        </w:rPr>
      </w:pPr>
      <w:r>
        <w:rPr>
          <w:b/>
        </w:rPr>
        <w:t>Lancashire Improving Outcomes Board</w:t>
      </w:r>
      <w:r w:rsidR="004D2BA0">
        <w:rPr>
          <w:b/>
        </w:rPr>
        <w:tab/>
      </w:r>
      <w:r w:rsidR="004D2BA0">
        <w:rPr>
          <w:b/>
        </w:rPr>
        <w:tab/>
      </w:r>
      <w:r w:rsidR="004D2BA0">
        <w:rPr>
          <w:b/>
        </w:rPr>
        <w:tab/>
      </w:r>
    </w:p>
    <w:p w:rsidR="00E76441" w:rsidRDefault="00E76441" w:rsidP="00E76441">
      <w:pPr>
        <w:spacing w:before="240"/>
        <w:jc w:val="center"/>
        <w:rPr>
          <w:b/>
        </w:rPr>
      </w:pPr>
      <w:r>
        <w:rPr>
          <w:b/>
        </w:rPr>
        <w:t>Transformation Fund</w:t>
      </w:r>
    </w:p>
    <w:p w:rsidR="00E76441" w:rsidRDefault="00E76441" w:rsidP="00E76441">
      <w:pPr>
        <w:spacing w:before="240"/>
        <w:jc w:val="center"/>
        <w:rPr>
          <w:b/>
        </w:rPr>
      </w:pPr>
      <w:r>
        <w:rPr>
          <w:b/>
        </w:rPr>
        <w:t>Business Case Summary Sheet</w:t>
      </w:r>
    </w:p>
    <w:p w:rsidR="00A77475" w:rsidRDefault="00A77475" w:rsidP="00A774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354"/>
      </w:tblGrid>
      <w:tr w:rsidR="00E76441" w:rsidRPr="00D651F9" w:rsidTr="00D651F9">
        <w:tc>
          <w:tcPr>
            <w:tcW w:w="3168" w:type="dxa"/>
            <w:shd w:val="clear" w:color="auto" w:fill="auto"/>
          </w:tcPr>
          <w:p w:rsidR="00E76441" w:rsidRPr="00D651F9" w:rsidRDefault="00E76441" w:rsidP="00D651F9">
            <w:pPr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D651F9">
              <w:rPr>
                <w:b/>
              </w:rPr>
              <w:t>Title of Business Case</w:t>
            </w:r>
          </w:p>
        </w:tc>
        <w:tc>
          <w:tcPr>
            <w:tcW w:w="5354" w:type="dxa"/>
            <w:shd w:val="clear" w:color="auto" w:fill="auto"/>
          </w:tcPr>
          <w:p w:rsidR="00E76441" w:rsidRPr="00D651F9" w:rsidRDefault="00FC7841" w:rsidP="00D651F9">
            <w:pPr>
              <w:spacing w:before="240"/>
              <w:rPr>
                <w:b/>
              </w:rPr>
            </w:pPr>
            <w:r w:rsidRPr="00D651F9">
              <w:rPr>
                <w:b/>
              </w:rPr>
              <w:t>Hospital Alcohol Liaison Service to reduce alcohol related admissions</w:t>
            </w:r>
          </w:p>
        </w:tc>
      </w:tr>
      <w:tr w:rsidR="00E76441" w:rsidRPr="00D651F9" w:rsidTr="00D651F9">
        <w:tc>
          <w:tcPr>
            <w:tcW w:w="3168" w:type="dxa"/>
            <w:shd w:val="clear" w:color="auto" w:fill="auto"/>
          </w:tcPr>
          <w:p w:rsidR="00E76441" w:rsidRPr="00D651F9" w:rsidRDefault="00E76441" w:rsidP="00D651F9">
            <w:pPr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D651F9">
              <w:rPr>
                <w:b/>
              </w:rPr>
              <w:t xml:space="preserve">Business Case developed by </w:t>
            </w:r>
          </w:p>
        </w:tc>
        <w:tc>
          <w:tcPr>
            <w:tcW w:w="5354" w:type="dxa"/>
            <w:shd w:val="clear" w:color="auto" w:fill="auto"/>
          </w:tcPr>
          <w:p w:rsidR="00FC7841" w:rsidRPr="00D651F9" w:rsidRDefault="00FC7841" w:rsidP="00FC7841">
            <w:pPr>
              <w:rPr>
                <w:b/>
              </w:rPr>
            </w:pPr>
          </w:p>
          <w:p w:rsidR="00A77475" w:rsidRDefault="00FC7841" w:rsidP="00FC7841">
            <w:r w:rsidRPr="00A77475">
              <w:t>Andrew Ascroft</w:t>
            </w:r>
            <w:r w:rsidR="00DF4835" w:rsidRPr="00A77475">
              <w:t xml:space="preserve"> and Dr. Sakthi Karunanithi</w:t>
            </w:r>
            <w:r w:rsidRPr="00A77475">
              <w:t xml:space="preserve"> in conjunction with alcohol </w:t>
            </w:r>
            <w:proofErr w:type="gramStart"/>
            <w:r w:rsidRPr="00A77475">
              <w:t>leads</w:t>
            </w:r>
            <w:proofErr w:type="gramEnd"/>
            <w:r w:rsidRPr="00A77475">
              <w:t xml:space="preserve"> in other PCTs.</w:t>
            </w:r>
          </w:p>
          <w:p w:rsidR="00FC7841" w:rsidRPr="00A77475" w:rsidRDefault="00FC7841" w:rsidP="00FC7841">
            <w:r w:rsidRPr="00A77475">
              <w:t xml:space="preserve"> </w:t>
            </w:r>
          </w:p>
        </w:tc>
      </w:tr>
      <w:tr w:rsidR="00E76441" w:rsidRPr="00D651F9" w:rsidTr="00D651F9">
        <w:tc>
          <w:tcPr>
            <w:tcW w:w="3168" w:type="dxa"/>
            <w:shd w:val="clear" w:color="auto" w:fill="auto"/>
          </w:tcPr>
          <w:p w:rsidR="00E76441" w:rsidRPr="00D651F9" w:rsidRDefault="00E76441" w:rsidP="00D651F9">
            <w:pPr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D651F9">
              <w:rPr>
                <w:b/>
              </w:rPr>
              <w:t>Investment summary</w:t>
            </w:r>
          </w:p>
        </w:tc>
        <w:tc>
          <w:tcPr>
            <w:tcW w:w="5354" w:type="dxa"/>
            <w:shd w:val="clear" w:color="auto" w:fill="auto"/>
          </w:tcPr>
          <w:p w:rsidR="00E76441" w:rsidRPr="00A77475" w:rsidRDefault="00FC7841" w:rsidP="00D651F9">
            <w:pPr>
              <w:spacing w:before="240"/>
              <w:rPr>
                <w:b/>
                <w:szCs w:val="22"/>
              </w:rPr>
            </w:pPr>
            <w:r w:rsidRPr="00A77475">
              <w:rPr>
                <w:szCs w:val="22"/>
              </w:rPr>
              <w:t>£512k Includes non recurrent set up costs of £95k</w:t>
            </w:r>
          </w:p>
          <w:p w:rsidR="00FC7841" w:rsidRPr="00A77475" w:rsidRDefault="00FC7841" w:rsidP="00D651F9">
            <w:pPr>
              <w:spacing w:before="240"/>
              <w:rPr>
                <w:b/>
                <w:szCs w:val="22"/>
              </w:rPr>
            </w:pPr>
          </w:p>
        </w:tc>
      </w:tr>
      <w:tr w:rsidR="00E76441" w:rsidRPr="00D651F9" w:rsidTr="00D651F9">
        <w:tc>
          <w:tcPr>
            <w:tcW w:w="3168" w:type="dxa"/>
            <w:shd w:val="clear" w:color="auto" w:fill="auto"/>
          </w:tcPr>
          <w:p w:rsidR="00E76441" w:rsidRPr="00D651F9" w:rsidRDefault="00E76441" w:rsidP="00D651F9">
            <w:pPr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D651F9">
              <w:rPr>
                <w:b/>
              </w:rPr>
              <w:t>Identifiable Recurrent / non-recurrent savings by year</w:t>
            </w:r>
          </w:p>
        </w:tc>
        <w:tc>
          <w:tcPr>
            <w:tcW w:w="5354" w:type="dxa"/>
            <w:shd w:val="clear" w:color="auto" w:fill="auto"/>
          </w:tcPr>
          <w:p w:rsidR="00E76441" w:rsidRPr="00A77475" w:rsidRDefault="00FC7841" w:rsidP="00FC7841">
            <w:pPr>
              <w:rPr>
                <w:b/>
                <w:szCs w:val="22"/>
              </w:rPr>
            </w:pPr>
            <w:r w:rsidRPr="00A77475">
              <w:rPr>
                <w:szCs w:val="22"/>
              </w:rPr>
              <w:t>Range is between £577k yr 1 but £672k (based on 2% reduction) recurrently and £2,222k yr 1 but £2,317 recurrently (based on 5% reduction)</w:t>
            </w:r>
          </w:p>
          <w:p w:rsidR="00E76441" w:rsidRPr="00A77475" w:rsidRDefault="00E76441" w:rsidP="00D651F9">
            <w:pPr>
              <w:spacing w:before="240"/>
              <w:rPr>
                <w:b/>
                <w:szCs w:val="22"/>
              </w:rPr>
            </w:pPr>
          </w:p>
        </w:tc>
      </w:tr>
      <w:tr w:rsidR="00E76441" w:rsidRPr="00D651F9" w:rsidTr="00D651F9">
        <w:tc>
          <w:tcPr>
            <w:tcW w:w="3168" w:type="dxa"/>
            <w:shd w:val="clear" w:color="auto" w:fill="auto"/>
          </w:tcPr>
          <w:p w:rsidR="00E76441" w:rsidRPr="00D651F9" w:rsidRDefault="00E76441" w:rsidP="00D651F9">
            <w:pPr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D651F9">
              <w:rPr>
                <w:b/>
              </w:rPr>
              <w:t>Benefits summary</w:t>
            </w:r>
          </w:p>
        </w:tc>
        <w:tc>
          <w:tcPr>
            <w:tcW w:w="5354" w:type="dxa"/>
            <w:shd w:val="clear" w:color="auto" w:fill="auto"/>
          </w:tcPr>
          <w:p w:rsidR="00E76441" w:rsidRPr="00FC7841" w:rsidRDefault="00FC7841" w:rsidP="00D651F9">
            <w:pPr>
              <w:spacing w:before="240"/>
            </w:pPr>
            <w:r w:rsidRPr="00FC7841">
              <w:t xml:space="preserve">Reduction in admissions in the range of 597 to 1493 </w:t>
            </w:r>
          </w:p>
        </w:tc>
      </w:tr>
      <w:tr w:rsidR="00E76441" w:rsidRPr="00D651F9" w:rsidTr="00D651F9">
        <w:tc>
          <w:tcPr>
            <w:tcW w:w="3168" w:type="dxa"/>
            <w:shd w:val="clear" w:color="auto" w:fill="auto"/>
          </w:tcPr>
          <w:p w:rsidR="00E76441" w:rsidRPr="00D651F9" w:rsidRDefault="00E76441" w:rsidP="00D651F9">
            <w:pPr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D651F9">
              <w:rPr>
                <w:b/>
              </w:rPr>
              <w:t>Notes</w:t>
            </w:r>
          </w:p>
        </w:tc>
        <w:tc>
          <w:tcPr>
            <w:tcW w:w="5354" w:type="dxa"/>
            <w:shd w:val="clear" w:color="auto" w:fill="auto"/>
          </w:tcPr>
          <w:p w:rsidR="00E76441" w:rsidRPr="00FC7841" w:rsidRDefault="00FC7841" w:rsidP="00D651F9">
            <w:pPr>
              <w:spacing w:before="240"/>
            </w:pPr>
            <w:r>
              <w:t>The benefits are very conservative figures based on NI39 admissions. The actual hospital admissions are likely to be three times higher than NI39. A detailed hospital level activity analysis might reveal more opportunities for savings. The case is predicated on the sharing of financial risks between commissioners and providers</w:t>
            </w:r>
          </w:p>
        </w:tc>
      </w:tr>
      <w:tr w:rsidR="00A77475" w:rsidRPr="00D651F9" w:rsidTr="00062E10">
        <w:tc>
          <w:tcPr>
            <w:tcW w:w="8522" w:type="dxa"/>
            <w:gridSpan w:val="2"/>
            <w:shd w:val="clear" w:color="auto" w:fill="auto"/>
          </w:tcPr>
          <w:p w:rsidR="00A77475" w:rsidRDefault="00A77475" w:rsidP="00A77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Local Implementation</w:t>
            </w:r>
          </w:p>
          <w:p w:rsidR="00A77475" w:rsidRDefault="00A77475" w:rsidP="00A77475">
            <w:pPr>
              <w:jc w:val="both"/>
              <w:rPr>
                <w:b/>
                <w:bCs/>
              </w:rPr>
            </w:pPr>
          </w:p>
          <w:p w:rsidR="00A77475" w:rsidRDefault="00A77475" w:rsidP="00A77475">
            <w:pPr>
              <w:jc w:val="both"/>
            </w:pPr>
            <w:r>
              <w:t>The following points must be taken into account in the development of local implementation plans:</w:t>
            </w:r>
          </w:p>
          <w:p w:rsidR="00A77475" w:rsidRDefault="00A77475" w:rsidP="00A77475">
            <w:pPr>
              <w:jc w:val="both"/>
            </w:pPr>
          </w:p>
          <w:p w:rsidR="00A77475" w:rsidRDefault="00A77475" w:rsidP="00A77475">
            <w:pPr>
              <w:numPr>
                <w:ilvl w:val="0"/>
                <w:numId w:val="3"/>
              </w:numPr>
              <w:jc w:val="both"/>
            </w:pPr>
            <w:r>
              <w:t xml:space="preserve">Transition (double running/start up) where appropriate is clearly identified and agreed; </w:t>
            </w:r>
          </w:p>
          <w:p w:rsidR="00A77475" w:rsidRDefault="00A77475" w:rsidP="00A77475">
            <w:pPr>
              <w:numPr>
                <w:ilvl w:val="0"/>
                <w:numId w:val="3"/>
              </w:numPr>
              <w:jc w:val="both"/>
            </w:pPr>
            <w:r>
              <w:t>Ensure that reductions in admissions and beds are explicit and agreed with providers;</w:t>
            </w:r>
          </w:p>
          <w:p w:rsidR="00A77475" w:rsidRDefault="00A77475" w:rsidP="00A77475">
            <w:pPr>
              <w:numPr>
                <w:ilvl w:val="0"/>
                <w:numId w:val="3"/>
              </w:numPr>
              <w:jc w:val="both"/>
            </w:pPr>
            <w:r>
              <w:t>Any recurring costs are clearly identified and agreed;</w:t>
            </w:r>
          </w:p>
          <w:p w:rsidR="00A77475" w:rsidRDefault="00A77475" w:rsidP="00A77475">
            <w:pPr>
              <w:numPr>
                <w:ilvl w:val="0"/>
                <w:numId w:val="3"/>
              </w:numPr>
              <w:jc w:val="both"/>
            </w:pPr>
            <w:r>
              <w:t>Success metrics are defined, baselines agreed and appropriate monitoring systems are established before work commences, and</w:t>
            </w:r>
          </w:p>
          <w:p w:rsidR="00A77475" w:rsidRDefault="00A77475" w:rsidP="00A77475">
            <w:pPr>
              <w:numPr>
                <w:ilvl w:val="0"/>
                <w:numId w:val="3"/>
              </w:numPr>
              <w:jc w:val="both"/>
            </w:pPr>
            <w:r>
              <w:t>A ‘get out’ clause is established and agreed with provider partners should the project not prove successful in its aims.</w:t>
            </w:r>
          </w:p>
          <w:p w:rsidR="00A77475" w:rsidRDefault="00A77475" w:rsidP="00D651F9">
            <w:pPr>
              <w:spacing w:before="240"/>
            </w:pPr>
          </w:p>
        </w:tc>
      </w:tr>
    </w:tbl>
    <w:p w:rsidR="00A77475" w:rsidRDefault="00A77475"/>
    <w:p w:rsidR="00E76441" w:rsidRPr="00813853" w:rsidRDefault="00E76441">
      <w:r w:rsidRPr="00813853">
        <w:t>Completed by:</w:t>
      </w:r>
      <w:r w:rsidRPr="00813853">
        <w:tab/>
      </w:r>
      <w:r w:rsidRPr="00813853">
        <w:tab/>
      </w:r>
      <w:r w:rsidR="00813853">
        <w:tab/>
      </w:r>
      <w:r w:rsidR="00813853">
        <w:tab/>
      </w:r>
      <w:r w:rsidR="00813853">
        <w:tab/>
      </w:r>
      <w:r w:rsidR="002C2C95" w:rsidRPr="00813853">
        <w:t xml:space="preserve">Dr </w:t>
      </w:r>
      <w:proofErr w:type="spellStart"/>
      <w:r w:rsidR="002C2C95" w:rsidRPr="00813853">
        <w:t>Sakthi</w:t>
      </w:r>
      <w:proofErr w:type="spellEnd"/>
      <w:r w:rsidR="002C2C95" w:rsidRPr="00813853">
        <w:t xml:space="preserve"> </w:t>
      </w:r>
      <w:proofErr w:type="spellStart"/>
      <w:r w:rsidR="002C2C95" w:rsidRPr="00813853">
        <w:t>Karunanithi</w:t>
      </w:r>
      <w:proofErr w:type="spellEnd"/>
      <w:r w:rsidRPr="00813853">
        <w:tab/>
      </w:r>
    </w:p>
    <w:p w:rsidR="00E76441" w:rsidRPr="00813853" w:rsidRDefault="00E76441" w:rsidP="00E76441">
      <w:pPr>
        <w:spacing w:before="240"/>
      </w:pPr>
      <w:r w:rsidRPr="00813853">
        <w:t>Date of completion:</w:t>
      </w:r>
      <w:r w:rsidR="00813853">
        <w:tab/>
      </w:r>
      <w:r w:rsidR="00813853">
        <w:tab/>
      </w:r>
      <w:r w:rsidRPr="00813853">
        <w:tab/>
      </w:r>
      <w:r w:rsidR="00813853">
        <w:tab/>
      </w:r>
      <w:r w:rsidR="002C2C95" w:rsidRPr="00813853">
        <w:t>30</w:t>
      </w:r>
      <w:r w:rsidR="002C2C95" w:rsidRPr="00813853">
        <w:rPr>
          <w:vertAlign w:val="superscript"/>
        </w:rPr>
        <w:t>th</w:t>
      </w:r>
      <w:r w:rsidR="002C2C95" w:rsidRPr="00813853">
        <w:t xml:space="preserve"> July 2012</w:t>
      </w:r>
    </w:p>
    <w:p w:rsidR="00E76441" w:rsidRPr="005D15F0" w:rsidRDefault="00E76441" w:rsidP="005D15F0">
      <w:pPr>
        <w:spacing w:before="240"/>
        <w:rPr>
          <w:color w:val="000000"/>
        </w:rPr>
      </w:pPr>
      <w:r w:rsidRPr="00813853">
        <w:t>Date submitted to Resources Subgroup</w:t>
      </w:r>
      <w:r w:rsidR="002C2C95" w:rsidRPr="00813853">
        <w:t xml:space="preserve">: </w:t>
      </w:r>
      <w:r w:rsidR="00813853">
        <w:tab/>
      </w:r>
      <w:r w:rsidR="002C2C95" w:rsidRPr="00813853">
        <w:t>14</w:t>
      </w:r>
      <w:r w:rsidR="002C2C95" w:rsidRPr="00813853">
        <w:rPr>
          <w:vertAlign w:val="superscript"/>
        </w:rPr>
        <w:t>th</w:t>
      </w:r>
      <w:r w:rsidR="002C2C95" w:rsidRPr="00813853">
        <w:t xml:space="preserve"> August 2012</w:t>
      </w:r>
      <w:r w:rsidR="004D2BA0">
        <w:br/>
      </w:r>
      <w:r w:rsidRPr="00813853">
        <w:t>Decision of Resources Subgroup</w:t>
      </w:r>
      <w:r w:rsidR="002C2C95">
        <w:rPr>
          <w:color w:val="FF0000"/>
        </w:rPr>
        <w:t>:</w:t>
      </w:r>
      <w:r w:rsidR="00A77475">
        <w:rPr>
          <w:color w:val="FF0000"/>
        </w:rPr>
        <w:tab/>
      </w:r>
      <w:r w:rsidR="00A77475">
        <w:rPr>
          <w:color w:val="FF0000"/>
        </w:rPr>
        <w:tab/>
      </w:r>
      <w:r w:rsidR="00A77475" w:rsidRPr="00062E10">
        <w:rPr>
          <w:color w:val="000000"/>
        </w:rPr>
        <w:t xml:space="preserve">Supported by the Resources Subgroup </w:t>
      </w:r>
      <w:r w:rsidR="00A77475" w:rsidRPr="00062E10">
        <w:rPr>
          <w:color w:val="000000"/>
        </w:rPr>
        <w:tab/>
      </w:r>
      <w:r w:rsidR="00A77475" w:rsidRPr="00062E10">
        <w:rPr>
          <w:color w:val="000000"/>
        </w:rPr>
        <w:tab/>
      </w:r>
    </w:p>
    <w:sectPr w:rsidR="00E76441" w:rsidRPr="005D15F0" w:rsidSect="00A77475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55" w:rsidRDefault="00EA2955" w:rsidP="00BF1808">
      <w:r>
        <w:separator/>
      </w:r>
    </w:p>
  </w:endnote>
  <w:endnote w:type="continuationSeparator" w:id="0">
    <w:p w:rsidR="00EA2955" w:rsidRDefault="00EA2955" w:rsidP="00BF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55" w:rsidRDefault="00EA2955" w:rsidP="00BF1808">
      <w:r>
        <w:separator/>
      </w:r>
    </w:p>
  </w:footnote>
  <w:footnote w:type="continuationSeparator" w:id="0">
    <w:p w:rsidR="00EA2955" w:rsidRDefault="00EA2955" w:rsidP="00BF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17EE"/>
    <w:multiLevelType w:val="hybridMultilevel"/>
    <w:tmpl w:val="85EC57D0"/>
    <w:lvl w:ilvl="0" w:tplc="37EA9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80298"/>
    <w:multiLevelType w:val="hybridMultilevel"/>
    <w:tmpl w:val="74DA64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880EB1"/>
    <w:multiLevelType w:val="hybridMultilevel"/>
    <w:tmpl w:val="C3900E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41"/>
    <w:rsid w:val="00062E10"/>
    <w:rsid w:val="002C2C95"/>
    <w:rsid w:val="004D2BA0"/>
    <w:rsid w:val="005D15F0"/>
    <w:rsid w:val="00637EB3"/>
    <w:rsid w:val="006C4C51"/>
    <w:rsid w:val="00813853"/>
    <w:rsid w:val="00A77475"/>
    <w:rsid w:val="00BB25C2"/>
    <w:rsid w:val="00BF1808"/>
    <w:rsid w:val="00BF54AA"/>
    <w:rsid w:val="00D651F9"/>
    <w:rsid w:val="00D65F49"/>
    <w:rsid w:val="00DF4835"/>
    <w:rsid w:val="00E76441"/>
    <w:rsid w:val="00EA2955"/>
    <w:rsid w:val="00F55DA8"/>
    <w:rsid w:val="00FC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F49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F180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BF1808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rsid w:val="00BF180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BF1808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Improving Outcomes Board</vt:lpstr>
    </vt:vector>
  </TitlesOfParts>
  <Company>Morecambe Bay Hospitals NHS Trust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Improving Outcomes Board</dc:title>
  <dc:subject/>
  <dc:creator>Alan.Stedman</dc:creator>
  <cp:keywords/>
  <dc:description/>
  <cp:lastModifiedBy>amilroy001</cp:lastModifiedBy>
  <cp:revision>2</cp:revision>
  <cp:lastPrinted>2012-08-09T09:51:00Z</cp:lastPrinted>
  <dcterms:created xsi:type="dcterms:W3CDTF">2012-08-30T11:16:00Z</dcterms:created>
  <dcterms:modified xsi:type="dcterms:W3CDTF">2012-08-30T11:18:00Z</dcterms:modified>
</cp:coreProperties>
</file>